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80" w:rsidRDefault="001949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TVORBA MOČU</w:t>
      </w:r>
    </w:p>
    <w:p w:rsidR="001949D0" w:rsidRDefault="001949D0" w:rsidP="001949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glomerulárna filtrácia</w:t>
      </w:r>
    </w:p>
    <w:p w:rsidR="001949D0" w:rsidRDefault="001949D0" w:rsidP="001949D0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prívodnou tepničkou prichádza krv do glomerula, kde sa filtruje – ultrafiltrát krvnej plazmy = prvotný – primárny moč prechádza do dutiny Bowmnovho puzdra a čistá prefiltrovaná krv odvodnou tepničkou spätť do krvného obehu</w:t>
      </w:r>
    </w:p>
    <w:p w:rsidR="001949D0" w:rsidRPr="001949D0" w:rsidRDefault="001949D0" w:rsidP="001949D0">
      <w:pPr>
        <w:pStyle w:val="Odsekzoznamu"/>
        <w:rPr>
          <w:rFonts w:ascii="Times New Roman" w:hAnsi="Times New Roman" w:cs="Times New Roman"/>
        </w:rPr>
      </w:pPr>
    </w:p>
    <w:p w:rsidR="001949D0" w:rsidRDefault="001949D0" w:rsidP="001949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kanáliková resorpcia </w:t>
      </w:r>
    </w:p>
    <w:p w:rsidR="001949D0" w:rsidRDefault="001949D0" w:rsidP="001949D0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prechodom prvotného moču cez odvodné kanáliky nastáva vstrebávanie látok, ktoré telo ešte potrebuje využiť, do krvi krvných kapilár, ktoré obkolesujú kanáliky</w:t>
      </w:r>
    </w:p>
    <w:p w:rsidR="001949D0" w:rsidRDefault="001949D0" w:rsidP="001949D0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napr. sa spätne vstrebáva voda, aminokyseliny, glukóza, rôzne soli, vitamíny ....</w:t>
      </w:r>
    </w:p>
    <w:p w:rsidR="001949D0" w:rsidRPr="001949D0" w:rsidRDefault="001949D0" w:rsidP="001949D0">
      <w:pPr>
        <w:pStyle w:val="Odsekzoznamu"/>
        <w:rPr>
          <w:rFonts w:ascii="Times New Roman" w:hAnsi="Times New Roman" w:cs="Times New Roman"/>
        </w:rPr>
      </w:pPr>
    </w:p>
    <w:p w:rsidR="001949D0" w:rsidRDefault="001949D0" w:rsidP="001949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kanáliková exkrécia </w:t>
      </w:r>
    </w:p>
    <w:p w:rsidR="001949D0" w:rsidRDefault="001949D0" w:rsidP="001949D0">
      <w:pPr>
        <w:pStyle w:val="Odsekzoznamu"/>
        <w:rPr>
          <w:rFonts w:ascii="Times New Roman" w:hAnsi="Times New Roman" w:cs="Times New Roman"/>
        </w:rPr>
      </w:pPr>
      <w:r w:rsidRPr="001949D0">
        <w:rPr>
          <w:rFonts w:ascii="Times New Roman" w:hAnsi="Times New Roman" w:cs="Times New Roman"/>
        </w:rPr>
        <w:t>- prebieha vylučovanie z tela cez stenu kanálikov do moču látok</w:t>
      </w:r>
      <w:r>
        <w:rPr>
          <w:rFonts w:ascii="Times New Roman" w:hAnsi="Times New Roman" w:cs="Times New Roman"/>
        </w:rPr>
        <w:t xml:space="preserve"> ako napr. NH</w:t>
      </w:r>
      <w:r w:rsidRPr="001949D0">
        <w:rPr>
          <w:rFonts w:ascii="Times New Roman" w:hAnsi="Times New Roman" w:cs="Times New Roman"/>
          <w:vertAlign w:val="subscript"/>
        </w:rPr>
        <w:t>3</w:t>
      </w:r>
      <w:r w:rsidRPr="001949D0">
        <w:rPr>
          <w:rFonts w:ascii="Times New Roman" w:hAnsi="Times New Roman" w:cs="Times New Roman"/>
        </w:rPr>
        <w:t>, kreatinínu, draslíka, liekov ...</w:t>
      </w:r>
      <w:r>
        <w:rPr>
          <w:rFonts w:ascii="Times New Roman" w:hAnsi="Times New Roman" w:cs="Times New Roman"/>
        </w:rPr>
        <w:t xml:space="preserve"> a vzniká definitívny moč</w:t>
      </w:r>
    </w:p>
    <w:p w:rsidR="001949D0" w:rsidRDefault="001949D0" w:rsidP="001949D0">
      <w:pPr>
        <w:rPr>
          <w:rFonts w:ascii="Times New Roman" w:hAnsi="Times New Roman" w:cs="Times New Roman"/>
        </w:rPr>
      </w:pPr>
    </w:p>
    <w:p w:rsidR="001949D0" w:rsidRPr="001949D0" w:rsidRDefault="001949D0" w:rsidP="001949D0">
      <w:pPr>
        <w:rPr>
          <w:rFonts w:ascii="Times New Roman" w:hAnsi="Times New Roman" w:cs="Times New Roman"/>
          <w:b/>
        </w:rPr>
      </w:pPr>
      <w:r w:rsidRPr="001949D0">
        <w:rPr>
          <w:rFonts w:ascii="Times New Roman" w:hAnsi="Times New Roman" w:cs="Times New Roman"/>
          <w:b/>
        </w:rPr>
        <w:t>Definitívny moč</w:t>
      </w:r>
    </w:p>
    <w:p w:rsidR="007D362B" w:rsidRDefault="001949D0" w:rsidP="007D362B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zlatožltá farba – farbivo urochróm</w:t>
      </w:r>
    </w:p>
    <w:p w:rsidR="001949D0" w:rsidRPr="007D362B" w:rsidRDefault="001949D0" w:rsidP="007D362B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7D362B">
        <w:rPr>
          <w:rFonts w:ascii="Times New Roman" w:hAnsi="Times New Roman" w:cs="Times New Roman"/>
        </w:rPr>
        <w:t>95% voda + močovina, kys. močová, amoniak, kreatinín, NaCl, Na</w:t>
      </w:r>
      <w:r w:rsidRPr="007D362B">
        <w:rPr>
          <w:rFonts w:ascii="Times New Roman" w:hAnsi="Times New Roman" w:cs="Times New Roman"/>
          <w:vertAlign w:val="superscript"/>
        </w:rPr>
        <w:t>+</w:t>
      </w:r>
      <w:r w:rsidRPr="007D362B">
        <w:rPr>
          <w:rFonts w:ascii="Times New Roman" w:hAnsi="Times New Roman" w:cs="Times New Roman"/>
        </w:rPr>
        <w:t>, K</w:t>
      </w:r>
      <w:r w:rsidRPr="007D362B">
        <w:rPr>
          <w:rFonts w:ascii="Times New Roman" w:hAnsi="Times New Roman" w:cs="Times New Roman"/>
          <w:vertAlign w:val="superscript"/>
        </w:rPr>
        <w:t>+</w:t>
      </w:r>
      <w:r w:rsidRPr="007D362B">
        <w:rPr>
          <w:rFonts w:ascii="Times New Roman" w:hAnsi="Times New Roman" w:cs="Times New Roman"/>
        </w:rPr>
        <w:t>, Mg</w:t>
      </w:r>
      <w:r w:rsidRPr="007D362B">
        <w:rPr>
          <w:rFonts w:ascii="Times New Roman" w:hAnsi="Times New Roman" w:cs="Times New Roman"/>
          <w:vertAlign w:val="superscript"/>
        </w:rPr>
        <w:t>+</w:t>
      </w:r>
      <w:r w:rsidRPr="007D362B">
        <w:rPr>
          <w:rFonts w:ascii="Times New Roman" w:hAnsi="Times New Roman" w:cs="Times New Roman"/>
        </w:rPr>
        <w:t>, Ca</w:t>
      </w:r>
      <w:r w:rsidRPr="007D362B">
        <w:rPr>
          <w:rFonts w:ascii="Times New Roman" w:hAnsi="Times New Roman" w:cs="Times New Roman"/>
          <w:vertAlign w:val="superscript"/>
        </w:rPr>
        <w:t>+</w:t>
      </w:r>
    </w:p>
    <w:p w:rsidR="007D362B" w:rsidRPr="007D362B" w:rsidRDefault="007D362B" w:rsidP="007D362B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24 hodín vylúči človek cca 1,5 litrov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definitívneho moču, prvotného moču až 150 – 170 litrov</w:t>
      </w:r>
    </w:p>
    <w:p w:rsidR="001949D0" w:rsidRDefault="001949D0" w:rsidP="001949D0">
      <w:pPr>
        <w:rPr>
          <w:rFonts w:ascii="Times New Roman" w:hAnsi="Times New Roman" w:cs="Times New Roman"/>
        </w:rPr>
      </w:pPr>
    </w:p>
    <w:p w:rsidR="001949D0" w:rsidRPr="001949D0" w:rsidRDefault="001949D0" w:rsidP="001949D0">
      <w:pPr>
        <w:rPr>
          <w:rFonts w:ascii="Times New Roman" w:hAnsi="Times New Roman" w:cs="Times New Roman"/>
        </w:rPr>
      </w:pPr>
    </w:p>
    <w:sectPr w:rsidR="001949D0" w:rsidRPr="0019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E25"/>
    <w:multiLevelType w:val="hybridMultilevel"/>
    <w:tmpl w:val="79681FA2"/>
    <w:lvl w:ilvl="0" w:tplc="D9842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77EF"/>
    <w:multiLevelType w:val="hybridMultilevel"/>
    <w:tmpl w:val="DCD69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460F"/>
    <w:multiLevelType w:val="hybridMultilevel"/>
    <w:tmpl w:val="03925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9B"/>
    <w:rsid w:val="001949D0"/>
    <w:rsid w:val="007D362B"/>
    <w:rsid w:val="00997780"/>
    <w:rsid w:val="00C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2E69-BFEF-4A5B-A10D-2259C8A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2017-04-10T10:15:00Z</dcterms:created>
  <dcterms:modified xsi:type="dcterms:W3CDTF">2017-04-10T10:27:00Z</dcterms:modified>
</cp:coreProperties>
</file>